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="00841000">
        <w:rPr>
          <w:rFonts w:ascii="Times New Roman" w:hAnsi="Times New Roman"/>
          <w:sz w:val="28"/>
          <w:szCs w:val="28"/>
        </w:rPr>
        <w:t xml:space="preserve">(Dz.U.2018.2081 </w:t>
      </w:r>
      <w:proofErr w:type="spellStart"/>
      <w:r w:rsidR="00841000">
        <w:rPr>
          <w:rFonts w:ascii="Times New Roman" w:hAnsi="Times New Roman"/>
          <w:sz w:val="28"/>
          <w:szCs w:val="28"/>
        </w:rPr>
        <w:t>t.j</w:t>
      </w:r>
      <w:proofErr w:type="spellEnd"/>
      <w:r w:rsidR="00841000">
        <w:rPr>
          <w:rFonts w:ascii="Times New Roman" w:hAnsi="Times New Roman"/>
          <w:sz w:val="28"/>
          <w:szCs w:val="28"/>
        </w:rPr>
        <w:t>.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98F" w:rsidRPr="0011698F" w:rsidRDefault="00DE560A" w:rsidP="0011698F">
      <w:pPr>
        <w:widowControl w:val="0"/>
        <w:ind w:right="-1" w:firstLine="0"/>
        <w:rPr>
          <w:b/>
          <w:sz w:val="28"/>
        </w:rPr>
      </w:pPr>
      <w:bookmarkStart w:id="0" w:name="_GoBack"/>
      <w:r w:rsidRPr="006C0D44">
        <w:rPr>
          <w:b/>
          <w:sz w:val="28"/>
          <w:szCs w:val="28"/>
        </w:rPr>
        <w:t xml:space="preserve">zawiadamia </w:t>
      </w:r>
      <w:r w:rsidR="0011698F">
        <w:rPr>
          <w:b/>
          <w:spacing w:val="-2"/>
          <w:sz w:val="28"/>
          <w:szCs w:val="28"/>
        </w:rPr>
        <w:t>o wydaniu 19.12.2018 r. decyzji Nr 174/B/2018 znak: WI-XI.7840.20.26</w:t>
      </w:r>
      <w:r w:rsidR="00841000" w:rsidRPr="006C0D44">
        <w:rPr>
          <w:b/>
          <w:spacing w:val="-2"/>
          <w:sz w:val="28"/>
          <w:szCs w:val="28"/>
        </w:rPr>
        <w:t>.2018</w:t>
      </w:r>
      <w:r w:rsidR="004E4FAF" w:rsidRPr="006C0D44">
        <w:rPr>
          <w:b/>
          <w:spacing w:val="-2"/>
          <w:sz w:val="28"/>
          <w:szCs w:val="28"/>
        </w:rPr>
        <w:t>.JF</w:t>
      </w:r>
      <w:r w:rsidR="004E4FAF" w:rsidRPr="006C0D44">
        <w:rPr>
          <w:spacing w:val="-2"/>
          <w:sz w:val="28"/>
          <w:szCs w:val="28"/>
        </w:rPr>
        <w:t xml:space="preserve"> o udzieleniu pozwolenia na budowę, na wniosek </w:t>
      </w:r>
      <w:r w:rsidR="0011698F">
        <w:rPr>
          <w:sz w:val="28"/>
          <w:szCs w:val="28"/>
        </w:rPr>
        <w:t>złożony 11</w:t>
      </w:r>
      <w:r w:rsidR="006C0D44" w:rsidRPr="006C0D44">
        <w:rPr>
          <w:sz w:val="28"/>
          <w:szCs w:val="28"/>
        </w:rPr>
        <w:t>.09</w:t>
      </w:r>
      <w:r w:rsidR="00841000" w:rsidRPr="006C0D44">
        <w:rPr>
          <w:sz w:val="28"/>
          <w:szCs w:val="28"/>
        </w:rPr>
        <w:t>.2018 r. w Małopolskim Urzędzie Wojewódzkim w </w:t>
      </w:r>
      <w:r w:rsidR="004E4FAF" w:rsidRPr="006C0D44">
        <w:rPr>
          <w:sz w:val="28"/>
          <w:szCs w:val="28"/>
        </w:rPr>
        <w:t>Krakowie</w:t>
      </w:r>
      <w:r w:rsidR="004E4FAF" w:rsidRPr="006C0D44">
        <w:rPr>
          <w:spacing w:val="4"/>
          <w:sz w:val="28"/>
          <w:szCs w:val="28"/>
        </w:rPr>
        <w:t xml:space="preserve"> o pozwolenie na budowę</w:t>
      </w:r>
      <w:r w:rsidR="006C0D44" w:rsidRPr="006C0D44">
        <w:rPr>
          <w:spacing w:val="4"/>
          <w:sz w:val="28"/>
          <w:szCs w:val="28"/>
        </w:rPr>
        <w:t xml:space="preserve"> (</w:t>
      </w:r>
      <w:r w:rsidR="006C0D44" w:rsidRPr="009C0E03">
        <w:rPr>
          <w:spacing w:val="4"/>
          <w:sz w:val="28"/>
          <w:szCs w:val="28"/>
        </w:rPr>
        <w:t xml:space="preserve">uzupełniony </w:t>
      </w:r>
      <w:r w:rsidR="009C0E03" w:rsidRPr="009C0E03">
        <w:rPr>
          <w:spacing w:val="4"/>
          <w:sz w:val="28"/>
          <w:szCs w:val="28"/>
        </w:rPr>
        <w:t>09.10.2018 r. i 13.12</w:t>
      </w:r>
      <w:r w:rsidR="006C0D44" w:rsidRPr="009C0E03">
        <w:rPr>
          <w:spacing w:val="4"/>
          <w:sz w:val="28"/>
          <w:szCs w:val="28"/>
        </w:rPr>
        <w:t>.</w:t>
      </w:r>
      <w:r w:rsidR="00841000" w:rsidRPr="009C0E03">
        <w:rPr>
          <w:spacing w:val="4"/>
          <w:sz w:val="28"/>
          <w:szCs w:val="28"/>
        </w:rPr>
        <w:t>2018</w:t>
      </w:r>
      <w:r w:rsidR="004E4FAF" w:rsidRPr="009C0E03">
        <w:rPr>
          <w:spacing w:val="4"/>
          <w:sz w:val="28"/>
          <w:szCs w:val="28"/>
        </w:rPr>
        <w:t xml:space="preserve"> r.)</w:t>
      </w:r>
      <w:r w:rsidR="00841000" w:rsidRPr="006C0D44">
        <w:rPr>
          <w:spacing w:val="-2"/>
          <w:sz w:val="28"/>
          <w:szCs w:val="28"/>
        </w:rPr>
        <w:t xml:space="preserve"> przez</w:t>
      </w:r>
      <w:r w:rsidR="004E4FAF" w:rsidRPr="006C0D44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pełnomocnika </w:t>
      </w:r>
      <w:r w:rsidR="0011698F">
        <w:rPr>
          <w:spacing w:val="-2"/>
          <w:sz w:val="28"/>
          <w:szCs w:val="28"/>
        </w:rPr>
        <w:t>Pana Grzegorza Włodarczyka</w:t>
      </w:r>
      <w:r w:rsidR="001F7D1B">
        <w:rPr>
          <w:spacing w:val="-2"/>
          <w:sz w:val="28"/>
          <w:szCs w:val="28"/>
        </w:rPr>
        <w:t xml:space="preserve"> </w:t>
      </w:r>
      <w:r w:rsidR="006C0D44" w:rsidRPr="006C0D44">
        <w:rPr>
          <w:spacing w:val="-2"/>
          <w:sz w:val="28"/>
          <w:szCs w:val="28"/>
        </w:rPr>
        <w:t xml:space="preserve">w imieniu </w:t>
      </w:r>
      <w:r w:rsidR="004E4FAF" w:rsidRPr="006C0D44">
        <w:rPr>
          <w:spacing w:val="-2"/>
          <w:sz w:val="28"/>
          <w:szCs w:val="28"/>
        </w:rPr>
        <w:t xml:space="preserve">inwestora: </w:t>
      </w:r>
      <w:r w:rsidR="0011698F" w:rsidRPr="0011698F">
        <w:rPr>
          <w:b/>
          <w:sz w:val="28"/>
          <w:szCs w:val="24"/>
        </w:rPr>
        <w:t>Gminne Przedsiębiorstwo Kanalizacyjne w Niedomicach Sp. z o.o., ul. Kolejowa 10, 33-132 Niedomice</w:t>
      </w:r>
      <w:r w:rsidR="004E4FAF" w:rsidRPr="0011698F">
        <w:rPr>
          <w:spacing w:val="-2"/>
          <w:sz w:val="32"/>
          <w:szCs w:val="28"/>
        </w:rPr>
        <w:t xml:space="preserve"> </w:t>
      </w:r>
      <w:r w:rsidR="004E4FAF" w:rsidRPr="006C0D44">
        <w:rPr>
          <w:spacing w:val="-2"/>
          <w:sz w:val="28"/>
          <w:szCs w:val="28"/>
        </w:rPr>
        <w:t xml:space="preserve">inwestycji: </w:t>
      </w:r>
      <w:r w:rsidR="0011698F" w:rsidRPr="0011698F">
        <w:rPr>
          <w:b/>
          <w:sz w:val="28"/>
        </w:rPr>
        <w:t>Budowa sieci kanalizacji sanitarnej ciśnieniowo-grawitacyjnej dla obszaru Nieciecza-Czyżów w gminie Żabno w drodze wojewódzkiej nr </w:t>
      </w:r>
      <w:r w:rsidR="0011698F">
        <w:rPr>
          <w:b/>
          <w:sz w:val="28"/>
        </w:rPr>
        <w:t>973 w </w:t>
      </w:r>
      <w:r w:rsidR="0011698F" w:rsidRPr="0011698F">
        <w:rPr>
          <w:b/>
          <w:sz w:val="28"/>
        </w:rPr>
        <w:t xml:space="preserve">miejscowościach Czyżów, Nieciecza i Żabno na działkach nr 51 </w:t>
      </w:r>
      <w:proofErr w:type="spellStart"/>
      <w:r w:rsidR="0011698F" w:rsidRPr="0011698F">
        <w:rPr>
          <w:b/>
          <w:sz w:val="28"/>
        </w:rPr>
        <w:t>obr</w:t>
      </w:r>
      <w:proofErr w:type="spellEnd"/>
      <w:r w:rsidR="0011698F" w:rsidRPr="0011698F">
        <w:rPr>
          <w:b/>
          <w:sz w:val="28"/>
        </w:rPr>
        <w:t xml:space="preserve">. 0004 Czyżów, nr 145 </w:t>
      </w:r>
      <w:proofErr w:type="spellStart"/>
      <w:r w:rsidR="0011698F" w:rsidRPr="0011698F">
        <w:rPr>
          <w:b/>
          <w:sz w:val="28"/>
        </w:rPr>
        <w:t>obr</w:t>
      </w:r>
      <w:proofErr w:type="spellEnd"/>
      <w:r w:rsidR="0011698F" w:rsidRPr="0011698F">
        <w:rPr>
          <w:b/>
          <w:sz w:val="28"/>
        </w:rPr>
        <w:t xml:space="preserve">. 0012 Nieciecza, nr 218 </w:t>
      </w:r>
      <w:proofErr w:type="spellStart"/>
      <w:r w:rsidR="0011698F" w:rsidRPr="0011698F">
        <w:rPr>
          <w:b/>
          <w:sz w:val="28"/>
        </w:rPr>
        <w:t>obr</w:t>
      </w:r>
      <w:proofErr w:type="spellEnd"/>
      <w:r w:rsidR="0011698F" w:rsidRPr="0011698F">
        <w:rPr>
          <w:b/>
          <w:sz w:val="28"/>
        </w:rPr>
        <w:t>. 0001 Żabno jednostka ewidencyjna 121615_5 Żabno, powiat tarnowski, województwo małopolskie.</w:t>
      </w:r>
    </w:p>
    <w:p w:rsidR="00DE560A" w:rsidRPr="0011698F" w:rsidRDefault="0011698F" w:rsidP="0011698F">
      <w:pPr>
        <w:widowControl w:val="0"/>
        <w:tabs>
          <w:tab w:val="left" w:pos="-2410"/>
        </w:tabs>
        <w:suppressAutoHyphens/>
        <w:ind w:firstLine="0"/>
        <w:rPr>
          <w:b/>
          <w:sz w:val="28"/>
        </w:rPr>
      </w:pPr>
      <w:r w:rsidRPr="0011698F">
        <w:rPr>
          <w:b/>
          <w:sz w:val="28"/>
        </w:rPr>
        <w:t xml:space="preserve">Adres zamierzenia budowlanego: województwo małopolskie, powiat tarnowski, gmina Żabno, </w:t>
      </w:r>
      <w:r w:rsidRPr="0011698F">
        <w:rPr>
          <w:b/>
          <w:sz w:val="28"/>
        </w:rPr>
        <w:lastRenderedPageBreak/>
        <w:t xml:space="preserve">miejscowościach Czyżów, Nieciecza, Żabno na działkach nr 51 </w:t>
      </w:r>
      <w:proofErr w:type="spellStart"/>
      <w:r w:rsidRPr="0011698F">
        <w:rPr>
          <w:b/>
          <w:sz w:val="28"/>
        </w:rPr>
        <w:t>obr</w:t>
      </w:r>
      <w:proofErr w:type="spellEnd"/>
      <w:r w:rsidRPr="0011698F">
        <w:rPr>
          <w:b/>
          <w:sz w:val="28"/>
        </w:rPr>
        <w:t xml:space="preserve">. 0004 Czyżów, nr 145 </w:t>
      </w:r>
      <w:proofErr w:type="spellStart"/>
      <w:r w:rsidRPr="0011698F">
        <w:rPr>
          <w:b/>
          <w:sz w:val="28"/>
        </w:rPr>
        <w:t>obr</w:t>
      </w:r>
      <w:proofErr w:type="spellEnd"/>
      <w:r w:rsidRPr="0011698F">
        <w:rPr>
          <w:b/>
          <w:sz w:val="28"/>
        </w:rPr>
        <w:t xml:space="preserve">. 0012 Nieciecza, nr 218 </w:t>
      </w:r>
      <w:proofErr w:type="spellStart"/>
      <w:r w:rsidRPr="0011698F">
        <w:rPr>
          <w:b/>
          <w:sz w:val="28"/>
        </w:rPr>
        <w:t>obr</w:t>
      </w:r>
      <w:proofErr w:type="spellEnd"/>
      <w:r w:rsidRPr="0011698F">
        <w:rPr>
          <w:b/>
          <w:sz w:val="28"/>
        </w:rPr>
        <w:t>. 0001 Żabno jednostka ewidencyjna 121615_5 Żabno.</w:t>
      </w:r>
    </w:p>
    <w:bookmarkEnd w:id="0"/>
    <w:p w:rsidR="0011698F" w:rsidRPr="00DE560A" w:rsidRDefault="0011698F" w:rsidP="0011698F">
      <w:pPr>
        <w:widowControl w:val="0"/>
        <w:tabs>
          <w:tab w:val="left" w:pos="-2410"/>
        </w:tabs>
        <w:suppressAutoHyphens/>
        <w:ind w:firstLine="0"/>
        <w:rPr>
          <w:b/>
          <w:color w:val="FF0000"/>
          <w:sz w:val="28"/>
          <w:szCs w:val="28"/>
        </w:rPr>
      </w:pPr>
    </w:p>
    <w:p w:rsidR="00DE560A" w:rsidRPr="00DE560A" w:rsidRDefault="00DE560A" w:rsidP="00DE560A">
      <w:pPr>
        <w:pStyle w:val="blocktext"/>
        <w:widowControl w:val="0"/>
        <w:ind w:left="0" w:right="0"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 xml:space="preserve">Osoby zainteresowane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68, tel. 12 39 21 668,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 w15:restartNumberingAfterBreak="0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52FBF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1698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D5AD9"/>
    <w:rsid w:val="001E0FC7"/>
    <w:rsid w:val="001E696B"/>
    <w:rsid w:val="001E7348"/>
    <w:rsid w:val="001E7562"/>
    <w:rsid w:val="001E76B9"/>
    <w:rsid w:val="001E78C1"/>
    <w:rsid w:val="001F3D00"/>
    <w:rsid w:val="001F7D1B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E4FAF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0D44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41000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0E03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3B05"/>
    <w:rsid w:val="00C34ECE"/>
    <w:rsid w:val="00C35738"/>
    <w:rsid w:val="00C3611D"/>
    <w:rsid w:val="00C405F8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F4F34-8692-4D58-B3BD-48F8160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</TotalTime>
  <Pages>1</Pages>
  <Words>240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subject/>
  <dc:creator>pkar</dc:creator>
  <cp:keywords/>
  <dc:description/>
  <cp:lastModifiedBy>Angelika Sosnowska</cp:lastModifiedBy>
  <cp:revision>2</cp:revision>
  <cp:lastPrinted>2013-05-16T07:11:00Z</cp:lastPrinted>
  <dcterms:created xsi:type="dcterms:W3CDTF">2019-01-29T14:10:00Z</dcterms:created>
  <dcterms:modified xsi:type="dcterms:W3CDTF">2019-01-29T14:10:00Z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